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lang w:val="en-US" w:eastAsia="zh-CN"/>
        </w:rPr>
        <w:t>采购券使用指引</w:t>
      </w:r>
    </w:p>
    <w:p>
      <w:pPr>
        <w:spacing w:line="360" w:lineRule="auto"/>
        <w:rPr>
          <w:rFonts w:hint="eastAsia" w:ascii="微软雅黑" w:hAnsi="微软雅黑" w:eastAsia="微软雅黑" w:cs="微软雅黑"/>
          <w:lang w:val="en-US" w:eastAsia="zh-CN"/>
        </w:rPr>
      </w:pPr>
    </w:p>
    <w:p>
      <w:pPr>
        <w:numPr>
          <w:ilvl w:val="0"/>
          <w:numId w:val="1"/>
        </w:numPr>
        <w:rPr>
          <w:rFonts w:ascii="黑体" w:hAnsi="黑体" w:eastAsia="黑体" w:cs="黑体"/>
          <w:b/>
          <w:bCs/>
          <w:sz w:val="22"/>
          <w:szCs w:val="28"/>
        </w:rPr>
      </w:pPr>
      <w:r>
        <w:rPr>
          <w:rFonts w:hint="eastAsia" w:ascii="黑体" w:hAnsi="黑体" w:eastAsia="黑体" w:cs="黑体"/>
          <w:b/>
          <w:bCs/>
          <w:sz w:val="22"/>
          <w:szCs w:val="28"/>
        </w:rPr>
        <w:t>如何使用采购券？</w:t>
      </w:r>
    </w:p>
    <w:p>
      <w:pPr>
        <w:rPr>
          <w:rFonts w:ascii="黑体" w:hAnsi="黑体" w:eastAsia="黑体" w:cs="黑体"/>
        </w:rPr>
      </w:pPr>
    </w:p>
    <w:p>
      <w:pPr>
        <w:rPr>
          <w:rFonts w:ascii="黑体" w:hAnsi="黑体" w:eastAsia="黑体" w:cs="黑体"/>
        </w:rPr>
      </w:pPr>
      <w:r>
        <w:rPr>
          <w:rFonts w:ascii="黑体" w:hAnsi="黑体" w:eastAsia="黑体" w:cs="黑体"/>
        </w:rPr>
        <w:t>已通过参与赛盈平台活动获取到采购券的用户</w:t>
      </w:r>
      <w:r>
        <w:rPr>
          <w:rFonts w:hint="eastAsia" w:ascii="黑体" w:hAnsi="黑体" w:eastAsia="黑体" w:cs="黑体"/>
        </w:rPr>
        <w:t>，可通过</w:t>
      </w:r>
      <w:r>
        <w:rPr>
          <w:rFonts w:hint="eastAsia" w:ascii="黑体" w:hAnsi="黑体" w:eastAsia="黑体" w:cs="黑体"/>
          <w:b/>
          <w:bCs/>
        </w:rPr>
        <w:t>手动下单</w:t>
      </w:r>
      <w:r>
        <w:rPr>
          <w:rFonts w:hint="eastAsia" w:ascii="黑体" w:hAnsi="黑体" w:eastAsia="黑体" w:cs="黑体"/>
        </w:rPr>
        <w:t>或</w:t>
      </w:r>
      <w:r>
        <w:rPr>
          <w:rFonts w:hint="eastAsia" w:ascii="黑体" w:hAnsi="黑体" w:eastAsia="黑体" w:cs="黑体"/>
          <w:b/>
          <w:bCs/>
        </w:rPr>
        <w:t>批量下单/载单/API接口</w:t>
      </w:r>
      <w:r>
        <w:rPr>
          <w:rFonts w:hint="eastAsia" w:ascii="黑体" w:hAnsi="黑体" w:eastAsia="黑体" w:cs="黑体"/>
          <w:b/>
          <w:bCs/>
          <w:lang w:val="en-US" w:eastAsia="zh-CN"/>
        </w:rPr>
        <w:t>下单</w:t>
      </w:r>
      <w:r>
        <w:rPr>
          <w:rFonts w:hint="eastAsia" w:ascii="黑体" w:hAnsi="黑体" w:eastAsia="黑体" w:cs="黑体"/>
        </w:rPr>
        <w:t>这两大方式进行采购券的使用。</w:t>
      </w:r>
    </w:p>
    <w:p>
      <w:pPr>
        <w:rPr>
          <w:rFonts w:ascii="黑体" w:hAnsi="黑体" w:eastAsia="黑体" w:cs="黑体"/>
        </w:rPr>
      </w:pPr>
    </w:p>
    <w:p>
      <w:pPr>
        <w:numPr>
          <w:ilvl w:val="0"/>
          <w:numId w:val="2"/>
        </w:numPr>
        <w:rPr>
          <w:rFonts w:ascii="黑体" w:hAnsi="黑体" w:eastAsia="黑体" w:cs="黑体"/>
          <w:b/>
          <w:bCs/>
          <w:highlight w:val="yellow"/>
          <w:u w:val="single"/>
        </w:rPr>
      </w:pPr>
      <w:r>
        <w:rPr>
          <w:rFonts w:hint="eastAsia" w:ascii="黑体" w:hAnsi="黑体" w:eastAsia="黑体" w:cs="黑体"/>
          <w:b/>
          <w:bCs/>
          <w:highlight w:val="yellow"/>
          <w:u w:val="single"/>
        </w:rPr>
        <w:t>手动下单使用采购券流程：</w:t>
      </w:r>
    </w:p>
    <w:p>
      <w:pPr>
        <w:rPr>
          <w:rFonts w:ascii="黑体" w:hAnsi="黑体" w:eastAsia="黑体" w:cs="黑体"/>
        </w:rPr>
      </w:pPr>
    </w:p>
    <w:p>
      <w:pPr>
        <w:rPr>
          <w:rFonts w:ascii="黑体" w:hAnsi="黑体" w:eastAsia="黑体" w:cs="黑体"/>
          <w:b/>
          <w:bCs/>
        </w:rPr>
      </w:pPr>
      <w:r>
        <w:rPr>
          <w:rFonts w:hint="eastAsia" w:ascii="黑体" w:hAnsi="黑体" w:eastAsia="黑体" w:cs="黑体"/>
          <w:b/>
          <w:bCs/>
        </w:rPr>
        <w:t>第1步：勾选商品去结算</w:t>
      </w:r>
    </w:p>
    <w:p>
      <w:pPr>
        <w:rPr>
          <w:rFonts w:ascii="黑体" w:hAnsi="黑体" w:eastAsia="黑体" w:cs="黑体"/>
          <w:b/>
          <w:bCs/>
        </w:rPr>
      </w:pPr>
    </w:p>
    <w:p>
      <w:pPr>
        <w:rPr>
          <w:rFonts w:ascii="黑体" w:hAnsi="黑体" w:eastAsia="黑体" w:cs="黑体"/>
        </w:rPr>
      </w:pPr>
      <w:r>
        <w:rPr>
          <w:rFonts w:hint="eastAsia" w:ascii="黑体" w:hAnsi="黑体" w:eastAsia="黑体" w:cs="黑体"/>
        </w:rPr>
        <w:t>您可进入购物车页面，勾选商品后，右侧结算栏会显示</w:t>
      </w:r>
      <w:r>
        <w:rPr>
          <w:rFonts w:hint="eastAsia" w:ascii="黑体" w:hAnsi="黑体" w:eastAsia="黑体" w:cs="黑体"/>
          <w:lang w:val="en-US" w:eastAsia="zh-CN"/>
        </w:rPr>
        <w:t>使用</w:t>
      </w:r>
      <w:r>
        <w:rPr>
          <w:rFonts w:hint="eastAsia" w:ascii="黑体" w:hAnsi="黑体" w:eastAsia="黑体" w:cs="黑体"/>
        </w:rPr>
        <w:t>采购券可减免的金额，点击“去结算”的按钮跳转至提交订单页面。</w:t>
      </w:r>
    </w:p>
    <w:p>
      <w:pPr>
        <w:rPr>
          <w:rFonts w:ascii="黑体" w:hAnsi="黑体" w:eastAsia="黑体" w:cs="黑体"/>
        </w:rPr>
      </w:pPr>
    </w:p>
    <w:p>
      <w:pPr>
        <w:rPr>
          <w:rFonts w:ascii="黑体" w:hAnsi="黑体" w:eastAsia="黑体" w:cs="黑体"/>
        </w:rPr>
      </w:pPr>
      <w:r>
        <w:drawing>
          <wp:inline distT="0" distB="0" distL="114300" distR="114300">
            <wp:extent cx="5408295" cy="2639695"/>
            <wp:effectExtent l="0" t="0" r="1905"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
                    <a:stretch>
                      <a:fillRect/>
                    </a:stretch>
                  </pic:blipFill>
                  <pic:spPr>
                    <a:xfrm>
                      <a:off x="0" y="0"/>
                      <a:ext cx="5408295" cy="2639695"/>
                    </a:xfrm>
                    <a:prstGeom prst="rect">
                      <a:avLst/>
                    </a:prstGeom>
                    <a:noFill/>
                    <a:ln>
                      <a:noFill/>
                    </a:ln>
                  </pic:spPr>
                </pic:pic>
              </a:graphicData>
            </a:graphic>
          </wp:inline>
        </w:drawing>
      </w:r>
    </w:p>
    <w:p>
      <w:pPr>
        <w:rPr>
          <w:rFonts w:ascii="黑体" w:hAnsi="黑体" w:eastAsia="黑体" w:cs="黑体"/>
        </w:rPr>
      </w:pPr>
    </w:p>
    <w:p>
      <w:pPr>
        <w:rPr>
          <w:rFonts w:ascii="黑体" w:hAnsi="黑体" w:eastAsia="黑体" w:cs="黑体"/>
          <w:b/>
          <w:bCs/>
        </w:rPr>
      </w:pPr>
      <w:r>
        <w:rPr>
          <w:rFonts w:hint="eastAsia" w:ascii="黑体" w:hAnsi="黑体" w:eastAsia="黑体" w:cs="黑体"/>
          <w:b/>
          <w:bCs/>
        </w:rPr>
        <w:t>第2步：系统自动/人工手动选择一张采购券，提交订单</w:t>
      </w:r>
    </w:p>
    <w:p>
      <w:pPr>
        <w:rPr>
          <w:rFonts w:ascii="黑体" w:hAnsi="黑体" w:eastAsia="黑体" w:cs="黑体"/>
        </w:rPr>
      </w:pPr>
    </w:p>
    <w:p>
      <w:pPr>
        <w:rPr>
          <w:rFonts w:ascii="黑体" w:hAnsi="黑体" w:eastAsia="黑体" w:cs="黑体"/>
        </w:rPr>
      </w:pPr>
      <w:r>
        <w:rPr>
          <w:rFonts w:hint="eastAsia" w:ascii="黑体" w:hAnsi="黑体" w:eastAsia="黑体" w:cs="黑体"/>
        </w:rPr>
        <w:t>在提交订单页面中，若您有多张可用的采购券，系统将会自动为您选择一张优惠</w:t>
      </w:r>
      <w:r>
        <w:rPr>
          <w:rFonts w:hint="eastAsia" w:ascii="黑体" w:hAnsi="黑体" w:eastAsia="黑体" w:cs="黑体"/>
          <w:lang w:val="en-US" w:eastAsia="zh-CN"/>
        </w:rPr>
        <w:t>金额</w:t>
      </w:r>
      <w:r>
        <w:rPr>
          <w:rFonts w:hint="eastAsia" w:ascii="黑体" w:hAnsi="黑体" w:eastAsia="黑体" w:cs="黑体"/>
        </w:rPr>
        <w:t>最高、剩余使用时间最短的采购券</w:t>
      </w:r>
      <w:r>
        <w:rPr>
          <w:rFonts w:hint="eastAsia" w:ascii="黑体" w:hAnsi="黑体" w:eastAsia="黑体" w:cs="黑体"/>
          <w:lang w:val="en-US" w:eastAsia="zh-CN"/>
        </w:rPr>
        <w:t>，</w:t>
      </w:r>
      <w:r>
        <w:rPr>
          <w:rFonts w:hint="eastAsia" w:ascii="黑体" w:hAnsi="黑体" w:eastAsia="黑体" w:cs="黑体"/>
        </w:rPr>
        <w:t>确认无误后，您提交订单即可。</w:t>
      </w:r>
    </w:p>
    <w:p>
      <w:pPr>
        <w:rPr>
          <w:rFonts w:ascii="黑体" w:hAnsi="黑体" w:eastAsia="黑体" w:cs="黑体"/>
        </w:rPr>
      </w:pPr>
    </w:p>
    <w:p>
      <w:pPr>
        <w:rPr>
          <w:rFonts w:ascii="黑体" w:hAnsi="黑体" w:eastAsia="黑体" w:cs="黑体"/>
        </w:rPr>
      </w:pPr>
      <w:r>
        <w:drawing>
          <wp:inline distT="0" distB="0" distL="114300" distR="114300">
            <wp:extent cx="5266690" cy="2570480"/>
            <wp:effectExtent l="0" t="0" r="1016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5"/>
                    <a:stretch>
                      <a:fillRect/>
                    </a:stretch>
                  </pic:blipFill>
                  <pic:spPr>
                    <a:xfrm>
                      <a:off x="0" y="0"/>
                      <a:ext cx="5266690" cy="2570480"/>
                    </a:xfrm>
                    <a:prstGeom prst="rect">
                      <a:avLst/>
                    </a:prstGeom>
                    <a:noFill/>
                    <a:ln>
                      <a:noFill/>
                    </a:ln>
                  </pic:spPr>
                </pic:pic>
              </a:graphicData>
            </a:graphic>
          </wp:inline>
        </w:drawing>
      </w:r>
    </w:p>
    <w:p>
      <w:pPr>
        <w:rPr>
          <w:rFonts w:ascii="黑体" w:hAnsi="黑体" w:eastAsia="黑体" w:cs="黑体"/>
        </w:rPr>
      </w:pPr>
    </w:p>
    <w:p>
      <w:pPr>
        <w:rPr>
          <w:rFonts w:ascii="黑体" w:hAnsi="黑体" w:eastAsia="黑体" w:cs="黑体"/>
        </w:rPr>
      </w:pPr>
      <w:r>
        <w:rPr>
          <w:rFonts w:hint="eastAsia" w:ascii="黑体" w:hAnsi="黑体" w:eastAsia="黑体" w:cs="黑体"/>
        </w:rPr>
        <w:t>若您需更换采购券，可点击采购券的选择框，</w:t>
      </w:r>
      <w:r>
        <w:rPr>
          <w:rFonts w:hint="eastAsia" w:ascii="黑体" w:hAnsi="黑体" w:eastAsia="黑体" w:cs="黑体"/>
          <w:lang w:val="en-US" w:eastAsia="zh-CN"/>
        </w:rPr>
        <w:t>自行选择需要使用的</w:t>
      </w:r>
      <w:r>
        <w:rPr>
          <w:rFonts w:hint="eastAsia" w:ascii="黑体" w:hAnsi="黑体" w:eastAsia="黑体" w:cs="黑体"/>
        </w:rPr>
        <w:t>采购券，</w:t>
      </w:r>
      <w:r>
        <w:rPr>
          <w:rFonts w:hint="eastAsia" w:ascii="黑体" w:hAnsi="黑体" w:eastAsia="黑体" w:cs="黑体"/>
          <w:lang w:val="en-US" w:eastAsia="zh-CN"/>
        </w:rPr>
        <w:t>系统将按照您选择的采购券优惠金额进行结算，您点击即可生成订单</w:t>
      </w:r>
      <w:r>
        <w:rPr>
          <w:rFonts w:hint="eastAsia" w:ascii="黑体" w:hAnsi="黑体" w:eastAsia="黑体" w:cs="黑体"/>
        </w:rPr>
        <w:t>。</w:t>
      </w:r>
    </w:p>
    <w:p>
      <w:pPr>
        <w:rPr>
          <w:rFonts w:ascii="黑体" w:hAnsi="黑体" w:eastAsia="黑体" w:cs="黑体"/>
        </w:rPr>
      </w:pPr>
    </w:p>
    <w:p>
      <w:pPr>
        <w:rPr>
          <w:rFonts w:ascii="黑体" w:hAnsi="黑体" w:eastAsia="黑体" w:cs="黑体"/>
        </w:rPr>
      </w:pPr>
      <w:r>
        <w:drawing>
          <wp:inline distT="0" distB="0" distL="114300" distR="114300">
            <wp:extent cx="5273675" cy="1862455"/>
            <wp:effectExtent l="0" t="0" r="3175"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
                    <a:stretch>
                      <a:fillRect/>
                    </a:stretch>
                  </pic:blipFill>
                  <pic:spPr>
                    <a:xfrm>
                      <a:off x="0" y="0"/>
                      <a:ext cx="5273675" cy="1862455"/>
                    </a:xfrm>
                    <a:prstGeom prst="rect">
                      <a:avLst/>
                    </a:prstGeom>
                    <a:noFill/>
                    <a:ln>
                      <a:noFill/>
                    </a:ln>
                  </pic:spPr>
                </pic:pic>
              </a:graphicData>
            </a:graphic>
          </wp:inline>
        </w:drawing>
      </w:r>
    </w:p>
    <w:p>
      <w:pPr>
        <w:rPr>
          <w:rFonts w:ascii="黑体" w:hAnsi="黑体" w:eastAsia="黑体" w:cs="黑体"/>
        </w:rPr>
      </w:pPr>
    </w:p>
    <w:p>
      <w:pPr>
        <w:rPr>
          <w:rFonts w:ascii="黑体" w:hAnsi="黑体" w:eastAsia="黑体" w:cs="黑体"/>
          <w:b/>
          <w:bCs/>
        </w:rPr>
      </w:pPr>
      <w:r>
        <w:rPr>
          <w:rFonts w:hint="eastAsia" w:ascii="黑体" w:hAnsi="黑体" w:eastAsia="黑体" w:cs="黑体"/>
          <w:b/>
          <w:bCs/>
        </w:rPr>
        <w:t>第3步;完成券后金额支付</w:t>
      </w:r>
    </w:p>
    <w:p>
      <w:pPr>
        <w:rPr>
          <w:rFonts w:ascii="黑体" w:hAnsi="黑体" w:eastAsia="黑体" w:cs="黑体"/>
        </w:rPr>
      </w:pPr>
    </w:p>
    <w:p>
      <w:pPr>
        <w:rPr>
          <w:rFonts w:ascii="黑体" w:hAnsi="黑体" w:eastAsia="黑体" w:cs="黑体"/>
        </w:rPr>
      </w:pPr>
      <w:r>
        <w:rPr>
          <w:rFonts w:hint="eastAsia" w:ascii="黑体" w:hAnsi="黑体" w:eastAsia="黑体" w:cs="黑体"/>
        </w:rPr>
        <w:t>进入赛盈支付页面后，采购券已绑定相关订单，您完成</w:t>
      </w:r>
      <w:r>
        <w:rPr>
          <w:rFonts w:hint="eastAsia" w:ascii="黑体" w:hAnsi="黑体" w:eastAsia="黑体" w:cs="黑体"/>
          <w:lang w:val="en-US" w:eastAsia="zh-CN"/>
        </w:rPr>
        <w:t>用</w:t>
      </w:r>
      <w:r>
        <w:rPr>
          <w:rFonts w:hint="eastAsia" w:ascii="黑体" w:hAnsi="黑体" w:eastAsia="黑体" w:cs="黑体"/>
        </w:rPr>
        <w:t>券后金额的支付，即视为采购券使用成功。</w:t>
      </w:r>
    </w:p>
    <w:p>
      <w:pPr>
        <w:rPr>
          <w:rFonts w:ascii="黑体" w:hAnsi="黑体" w:eastAsia="黑体" w:cs="黑体"/>
        </w:rPr>
      </w:pPr>
    </w:p>
    <w:p>
      <w:pPr>
        <w:numPr>
          <w:ilvl w:val="0"/>
          <w:numId w:val="2"/>
        </w:numPr>
        <w:rPr>
          <w:rFonts w:ascii="黑体" w:hAnsi="黑体" w:eastAsia="黑体" w:cs="黑体"/>
          <w:b/>
          <w:bCs/>
          <w:highlight w:val="yellow"/>
          <w:u w:val="single"/>
        </w:rPr>
      </w:pPr>
      <w:r>
        <w:rPr>
          <w:rFonts w:hint="eastAsia" w:ascii="黑体" w:hAnsi="黑体" w:eastAsia="黑体" w:cs="黑体"/>
          <w:b/>
          <w:bCs/>
          <w:highlight w:val="yellow"/>
          <w:u w:val="single"/>
        </w:rPr>
        <w:t>批量下单/载单/API接口使用采购券流程：</w:t>
      </w:r>
    </w:p>
    <w:p>
      <w:pPr>
        <w:rPr>
          <w:rFonts w:ascii="黑体" w:hAnsi="黑体" w:eastAsia="黑体" w:cs="黑体"/>
        </w:rPr>
      </w:pPr>
    </w:p>
    <w:p>
      <w:pPr>
        <w:rPr>
          <w:rFonts w:ascii="黑体" w:hAnsi="黑体" w:eastAsia="黑体" w:cs="黑体"/>
        </w:rPr>
      </w:pPr>
      <w:r>
        <w:rPr>
          <w:rFonts w:hint="eastAsia" w:ascii="黑体" w:hAnsi="黑体" w:eastAsia="黑体" w:cs="黑体"/>
        </w:rPr>
        <w:t>当您生成批量订单后，系统</w:t>
      </w:r>
      <w:r>
        <w:rPr>
          <w:rFonts w:hint="eastAsia" w:ascii="黑体" w:hAnsi="黑体" w:eastAsia="黑体" w:cs="黑体"/>
          <w:lang w:val="en-US" w:eastAsia="zh-CN"/>
        </w:rPr>
        <w:t>将</w:t>
      </w:r>
      <w:r>
        <w:rPr>
          <w:rFonts w:hint="eastAsia" w:ascii="黑体" w:hAnsi="黑体" w:eastAsia="黑体" w:cs="黑体"/>
        </w:rPr>
        <w:t>自动根据</w:t>
      </w:r>
      <w:r>
        <w:rPr>
          <w:rFonts w:hint="eastAsia" w:ascii="黑体" w:hAnsi="黑体" w:eastAsia="黑体" w:cs="黑体"/>
          <w:lang w:val="en-US" w:eastAsia="zh-CN"/>
        </w:rPr>
        <w:t>您的</w:t>
      </w:r>
      <w:r>
        <w:rPr>
          <w:rFonts w:hint="eastAsia" w:ascii="黑体" w:hAnsi="黑体" w:eastAsia="黑体" w:cs="黑体"/>
        </w:rPr>
        <w:t>订单顺序，为订单匹配优惠金额最高、剩余使用时间最短的采购券进行</w:t>
      </w:r>
      <w:r>
        <w:rPr>
          <w:rFonts w:hint="eastAsia" w:ascii="黑体" w:hAnsi="黑体" w:eastAsia="黑体" w:cs="黑体"/>
          <w:lang w:val="en-US" w:eastAsia="zh-CN"/>
        </w:rPr>
        <w:t>结算下单</w:t>
      </w:r>
      <w:r>
        <w:rPr>
          <w:rFonts w:hint="eastAsia" w:ascii="黑体" w:hAnsi="黑体" w:eastAsia="黑体" w:cs="黑体"/>
        </w:rPr>
        <w:t>。</w:t>
      </w:r>
    </w:p>
    <w:p>
      <w:pPr>
        <w:rPr>
          <w:rFonts w:ascii="黑体" w:hAnsi="黑体" w:eastAsia="黑体" w:cs="黑体"/>
        </w:rPr>
      </w:pPr>
    </w:p>
    <w:p>
      <w:pPr>
        <w:rPr>
          <w:rFonts w:ascii="黑体" w:hAnsi="黑体" w:eastAsia="黑体" w:cs="黑体"/>
        </w:rPr>
      </w:pPr>
    </w:p>
    <w:p>
      <w:pPr>
        <w:rPr>
          <w:rFonts w:ascii="黑体" w:hAnsi="黑体" w:eastAsia="黑体" w:cs="黑体"/>
          <w:b/>
          <w:bCs/>
          <w:sz w:val="22"/>
          <w:szCs w:val="28"/>
        </w:rPr>
      </w:pPr>
      <w:r>
        <w:rPr>
          <w:rFonts w:hint="eastAsia" w:ascii="黑体" w:hAnsi="黑体" w:eastAsia="黑体" w:cs="黑体"/>
          <w:b/>
          <w:bCs/>
          <w:sz w:val="22"/>
          <w:szCs w:val="28"/>
        </w:rPr>
        <w:t>二、平台采购券相关说明</w:t>
      </w:r>
    </w:p>
    <w:p>
      <w:pPr>
        <w:rPr>
          <w:rFonts w:ascii="黑体" w:hAnsi="黑体" w:eastAsia="黑体" w:cs="黑体"/>
        </w:rPr>
      </w:pPr>
    </w:p>
    <w:p>
      <w:pPr>
        <w:numPr>
          <w:ilvl w:val="0"/>
          <w:numId w:val="3"/>
        </w:numPr>
        <w:rPr>
          <w:rFonts w:ascii="黑体" w:hAnsi="黑体" w:eastAsia="黑体" w:cs="黑体"/>
          <w:b/>
          <w:bCs/>
        </w:rPr>
      </w:pPr>
      <w:r>
        <w:rPr>
          <w:rFonts w:hint="eastAsia" w:ascii="黑体" w:hAnsi="黑体" w:eastAsia="黑体" w:cs="黑体"/>
          <w:b/>
          <w:bCs/>
        </w:rPr>
        <w:t>采购券状态说明：</w:t>
      </w:r>
    </w:p>
    <w:p>
      <w:pPr>
        <w:rPr>
          <w:rFonts w:ascii="黑体" w:hAnsi="黑体" w:eastAsia="黑体" w:cs="黑体"/>
        </w:rPr>
      </w:pPr>
    </w:p>
    <w:p>
      <w:pPr>
        <w:rPr>
          <w:rFonts w:ascii="黑体" w:hAnsi="黑体" w:eastAsia="黑体" w:cs="黑体"/>
        </w:rPr>
      </w:pPr>
      <w:r>
        <w:rPr>
          <w:rFonts w:hint="eastAsia" w:ascii="黑体" w:hAnsi="黑体" w:eastAsia="黑体" w:cs="黑体"/>
        </w:rPr>
        <w:t>赛盈平台上的采购券</w:t>
      </w:r>
      <w:r>
        <w:rPr>
          <w:rFonts w:hint="eastAsia" w:ascii="黑体" w:hAnsi="黑体" w:eastAsia="黑体" w:cs="黑体"/>
          <w:lang w:val="en-US" w:eastAsia="zh-CN"/>
        </w:rPr>
        <w:t>分</w:t>
      </w:r>
      <w:r>
        <w:rPr>
          <w:rFonts w:hint="eastAsia" w:ascii="黑体" w:hAnsi="黑体" w:eastAsia="黑体" w:cs="黑体"/>
        </w:rPr>
        <w:t>未使用、已使用以及已过期三</w:t>
      </w:r>
      <w:r>
        <w:rPr>
          <w:rFonts w:hint="eastAsia" w:ascii="黑体" w:hAnsi="黑体" w:eastAsia="黑体" w:cs="黑体"/>
          <w:lang w:val="en-US" w:eastAsia="zh-CN"/>
        </w:rPr>
        <w:t>种</w:t>
      </w:r>
      <w:r>
        <w:rPr>
          <w:rFonts w:hint="eastAsia" w:ascii="黑体" w:hAnsi="黑体" w:eastAsia="黑体" w:cs="黑体"/>
        </w:rPr>
        <w:t>状态。</w:t>
      </w:r>
    </w:p>
    <w:p>
      <w:pPr>
        <w:rPr>
          <w:rFonts w:ascii="黑体" w:hAnsi="黑体" w:eastAsia="黑体" w:cs="黑体"/>
        </w:rPr>
      </w:pPr>
    </w:p>
    <w:p>
      <w:pPr>
        <w:rPr>
          <w:rFonts w:ascii="黑体" w:hAnsi="黑体" w:eastAsia="黑体" w:cs="黑体"/>
        </w:rPr>
      </w:pPr>
      <w:r>
        <w:rPr>
          <w:rFonts w:hint="eastAsia" w:ascii="黑体" w:hAnsi="黑体" w:eastAsia="黑体" w:cs="黑体"/>
        </w:rPr>
        <w:t>未使用：当前可以使用的采购券；</w:t>
      </w:r>
    </w:p>
    <w:p>
      <w:pPr>
        <w:rPr>
          <w:rFonts w:ascii="黑体" w:hAnsi="黑体" w:eastAsia="黑体" w:cs="黑体"/>
        </w:rPr>
      </w:pPr>
      <w:r>
        <w:rPr>
          <w:rFonts w:hint="eastAsia" w:ascii="黑体" w:hAnsi="黑体" w:eastAsia="黑体" w:cs="黑体"/>
        </w:rPr>
        <w:t>已使用：已经绑定了订单的采购券，其状态将会更新为已使用状态；</w:t>
      </w:r>
    </w:p>
    <w:p>
      <w:pPr>
        <w:rPr>
          <w:rFonts w:ascii="黑体" w:hAnsi="黑体" w:eastAsia="黑体" w:cs="黑体"/>
        </w:rPr>
      </w:pPr>
      <w:r>
        <w:rPr>
          <w:rFonts w:hint="eastAsia" w:ascii="黑体" w:hAnsi="黑体" w:eastAsia="黑体" w:cs="黑体"/>
        </w:rPr>
        <w:t>已过期：过了使用有效期、但</w:t>
      </w:r>
      <w:r>
        <w:rPr>
          <w:rFonts w:hint="eastAsia" w:ascii="黑体" w:hAnsi="黑体" w:eastAsia="黑体" w:cs="黑体"/>
          <w:lang w:val="en-US" w:eastAsia="zh-CN"/>
        </w:rPr>
        <w:t>未</w:t>
      </w:r>
      <w:r>
        <w:rPr>
          <w:rFonts w:hint="eastAsia" w:ascii="黑体" w:hAnsi="黑体" w:eastAsia="黑体" w:cs="黑体"/>
        </w:rPr>
        <w:t>使用的采购券。</w:t>
      </w:r>
    </w:p>
    <w:p>
      <w:pPr>
        <w:rPr>
          <w:rFonts w:ascii="黑体" w:hAnsi="黑体" w:eastAsia="黑体" w:cs="黑体"/>
        </w:rPr>
      </w:pPr>
    </w:p>
    <w:p>
      <w:pPr>
        <w:numPr>
          <w:ilvl w:val="0"/>
          <w:numId w:val="3"/>
        </w:numPr>
        <w:rPr>
          <w:rFonts w:ascii="黑体" w:hAnsi="黑体" w:eastAsia="黑体" w:cs="黑体"/>
          <w:b/>
          <w:bCs/>
        </w:rPr>
      </w:pPr>
      <w:r>
        <w:rPr>
          <w:rFonts w:hint="eastAsia" w:ascii="黑体" w:hAnsi="黑体" w:eastAsia="黑体" w:cs="黑体"/>
          <w:b/>
          <w:bCs/>
        </w:rPr>
        <w:t>采购券要素说明：</w:t>
      </w:r>
    </w:p>
    <w:p>
      <w:pPr>
        <w:rPr>
          <w:rFonts w:ascii="黑体" w:hAnsi="黑体" w:eastAsia="黑体" w:cs="黑体"/>
        </w:rPr>
      </w:pPr>
    </w:p>
    <w:p>
      <w:pPr>
        <w:rPr>
          <w:rFonts w:ascii="黑体" w:hAnsi="黑体" w:eastAsia="黑体" w:cs="黑体"/>
        </w:rPr>
      </w:pPr>
      <w:r>
        <w:rPr>
          <w:rFonts w:hint="eastAsia" w:ascii="黑体" w:hAnsi="黑体" w:eastAsia="黑体" w:cs="黑体"/>
        </w:rPr>
        <w:t>（1）相同的采购券将会叠放展示；</w:t>
      </w:r>
    </w:p>
    <w:p>
      <w:pPr>
        <w:rPr>
          <w:rFonts w:ascii="黑体" w:hAnsi="黑体" w:eastAsia="黑体" w:cs="黑体"/>
        </w:rPr>
      </w:pPr>
      <w:r>
        <w:rPr>
          <w:rFonts w:hint="eastAsia" w:ascii="黑体" w:hAnsi="黑体" w:eastAsia="黑体" w:cs="黑体"/>
        </w:rPr>
        <w:t>（2）使用期限是开始日期的0点到结束日期的23:59:59；</w:t>
      </w:r>
    </w:p>
    <w:p>
      <w:pPr>
        <w:rPr>
          <w:rFonts w:ascii="黑体" w:hAnsi="黑体" w:eastAsia="黑体" w:cs="黑体"/>
        </w:rPr>
      </w:pPr>
      <w:r>
        <w:rPr>
          <w:rFonts w:hint="eastAsia" w:ascii="黑体" w:hAnsi="黑体" w:eastAsia="黑体" w:cs="黑体"/>
        </w:rPr>
        <w:t>（3）关于查看使用要求的说明，点击券面上的使用要求文案，可以查看采购券具体使用要求。</w:t>
      </w:r>
    </w:p>
    <w:p>
      <w:pPr>
        <w:rPr>
          <w:rFonts w:ascii="黑体" w:hAnsi="黑体" w:eastAsia="黑体" w:cs="黑体"/>
        </w:rPr>
      </w:pPr>
    </w:p>
    <w:p>
      <w:r>
        <w:drawing>
          <wp:inline distT="0" distB="0" distL="114300" distR="114300">
            <wp:extent cx="5273675" cy="1543685"/>
            <wp:effectExtent l="0" t="0" r="317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3675" cy="1543685"/>
                    </a:xfrm>
                    <a:prstGeom prst="rect">
                      <a:avLst/>
                    </a:prstGeom>
                    <a:noFill/>
                    <a:ln>
                      <a:noFill/>
                    </a:ln>
                  </pic:spPr>
                </pic:pic>
              </a:graphicData>
            </a:graphic>
          </wp:inline>
        </w:drawing>
      </w:r>
    </w:p>
    <w:p>
      <w:r>
        <w:drawing>
          <wp:inline distT="0" distB="0" distL="114300" distR="114300">
            <wp:extent cx="5271770" cy="3194050"/>
            <wp:effectExtent l="0" t="0" r="508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271770" cy="3194050"/>
                    </a:xfrm>
                    <a:prstGeom prst="rect">
                      <a:avLst/>
                    </a:prstGeom>
                    <a:noFill/>
                    <a:ln>
                      <a:noFill/>
                    </a:ln>
                  </pic:spPr>
                </pic:pic>
              </a:graphicData>
            </a:graphic>
          </wp:inline>
        </w:drawing>
      </w:r>
    </w:p>
    <w:p>
      <w:pPr>
        <w:rPr>
          <w:rFonts w:ascii="黑体" w:hAnsi="黑体" w:eastAsia="黑体" w:cs="黑体"/>
        </w:rPr>
      </w:pPr>
    </w:p>
    <w:p>
      <w:pPr>
        <w:rPr>
          <w:rFonts w:ascii="黑体" w:hAnsi="黑体" w:eastAsia="黑体" w:cs="黑体"/>
        </w:rPr>
      </w:pPr>
      <w:r>
        <w:rPr>
          <w:rFonts w:hint="eastAsia" w:ascii="黑体" w:hAnsi="黑体" w:eastAsia="黑体" w:cs="黑体"/>
        </w:rPr>
        <w:t>注意：当订单中有商品符合采购券的适用要求，且这些商品总的折扣后金额满足采购券的</w:t>
      </w:r>
      <w:r>
        <w:rPr>
          <w:rFonts w:hint="eastAsia" w:ascii="黑体" w:hAnsi="黑体" w:eastAsia="黑体" w:cs="黑体"/>
          <w:lang w:val="en-US" w:eastAsia="zh-CN"/>
        </w:rPr>
        <w:t>使用条件</w:t>
      </w:r>
      <w:r>
        <w:rPr>
          <w:rFonts w:hint="eastAsia" w:ascii="黑体" w:hAnsi="黑体" w:eastAsia="黑体" w:cs="黑体"/>
        </w:rPr>
        <w:t>金额，同时这些商品</w:t>
      </w:r>
      <w:r>
        <w:rPr>
          <w:rFonts w:hint="eastAsia" w:ascii="黑体" w:hAnsi="黑体" w:eastAsia="黑体" w:cs="黑体"/>
          <w:lang w:val="en-US" w:eastAsia="zh-CN"/>
        </w:rPr>
        <w:t>也</w:t>
      </w:r>
      <w:r>
        <w:rPr>
          <w:rFonts w:hint="eastAsia" w:ascii="黑体" w:hAnsi="黑体" w:eastAsia="黑体" w:cs="黑体"/>
        </w:rPr>
        <w:t>满足采购券</w:t>
      </w:r>
      <w:r>
        <w:rPr>
          <w:rFonts w:hint="eastAsia" w:ascii="黑体" w:hAnsi="黑体" w:eastAsia="黑体" w:cs="黑体"/>
          <w:lang w:val="en-US" w:eastAsia="zh-CN"/>
        </w:rPr>
        <w:t>使用要求的</w:t>
      </w:r>
      <w:r>
        <w:rPr>
          <w:rFonts w:hint="eastAsia" w:ascii="黑体" w:hAnsi="黑体" w:eastAsia="黑体" w:cs="黑体"/>
        </w:rPr>
        <w:t>配送模式和币别，该订单即可使用采购券，每笔订单限用1张。</w:t>
      </w:r>
    </w:p>
    <w:p/>
    <w:p>
      <w:pPr>
        <w:rPr>
          <w:rFonts w:ascii="黑体" w:hAnsi="黑体" w:eastAsia="黑体" w:cs="黑体"/>
        </w:rPr>
      </w:pPr>
    </w:p>
    <w:p>
      <w:pPr>
        <w:rPr>
          <w:rFonts w:ascii="黑体" w:hAnsi="黑体" w:eastAsia="黑体" w:cs="黑体"/>
          <w:b/>
          <w:bCs/>
          <w:sz w:val="22"/>
          <w:szCs w:val="28"/>
        </w:rPr>
      </w:pPr>
      <w:r>
        <w:rPr>
          <w:rFonts w:hint="eastAsia" w:ascii="黑体" w:hAnsi="黑体" w:eastAsia="黑体" w:cs="黑体"/>
          <w:b/>
          <w:bCs/>
          <w:sz w:val="22"/>
          <w:szCs w:val="28"/>
        </w:rPr>
        <w:t>三、关于赛盈分销平台采购券常见问题</w:t>
      </w:r>
    </w:p>
    <w:p>
      <w:pPr>
        <w:rPr>
          <w:rFonts w:ascii="黑体" w:hAnsi="黑体" w:eastAsia="黑体" w:cs="黑体"/>
        </w:rPr>
      </w:pPr>
    </w:p>
    <w:p>
      <w:pPr>
        <w:numPr>
          <w:ilvl w:val="0"/>
          <w:numId w:val="4"/>
        </w:numPr>
        <w:rPr>
          <w:rFonts w:ascii="黑体" w:hAnsi="黑体" w:eastAsia="黑体" w:cs="黑体"/>
          <w:b/>
          <w:bCs/>
        </w:rPr>
      </w:pPr>
      <w:r>
        <w:rPr>
          <w:rFonts w:hint="eastAsia" w:ascii="黑体" w:hAnsi="黑体" w:eastAsia="黑体" w:cs="黑体"/>
          <w:b/>
          <w:bCs/>
        </w:rPr>
        <w:t>如何查看和管理“我的采购券”?</w:t>
      </w:r>
    </w:p>
    <w:p>
      <w:pPr>
        <w:rPr>
          <w:rFonts w:ascii="黑体" w:hAnsi="黑体" w:eastAsia="黑体" w:cs="黑体"/>
        </w:rPr>
      </w:pPr>
      <w:r>
        <w:rPr>
          <w:rFonts w:hint="eastAsia" w:ascii="黑体" w:hAnsi="黑体" w:eastAsia="黑体" w:cs="黑体"/>
        </w:rPr>
        <w:t>登录账号，点击右上角“个人中心”的按钮进入个人中心页面，选择“资产管理”栏目中的“我的采购券”即可进行查看和管理。</w:t>
      </w:r>
    </w:p>
    <w:p>
      <w:pPr>
        <w:rPr>
          <w:rFonts w:ascii="黑体" w:hAnsi="黑体" w:eastAsia="黑体" w:cs="黑体"/>
        </w:rPr>
      </w:pPr>
    </w:p>
    <w:p>
      <w:pPr>
        <w:numPr>
          <w:ilvl w:val="0"/>
          <w:numId w:val="4"/>
        </w:numPr>
        <w:rPr>
          <w:rFonts w:ascii="黑体" w:hAnsi="黑体" w:eastAsia="黑体" w:cs="黑体"/>
          <w:b/>
          <w:bCs/>
        </w:rPr>
      </w:pPr>
      <w:r>
        <w:rPr>
          <w:rFonts w:hint="eastAsia" w:ascii="黑体" w:hAnsi="黑体" w:eastAsia="黑体" w:cs="黑体"/>
          <w:b/>
          <w:bCs/>
        </w:rPr>
        <w:t>如何获取采购券？</w:t>
      </w:r>
    </w:p>
    <w:p>
      <w:pPr>
        <w:rPr>
          <w:rFonts w:ascii="黑体" w:hAnsi="黑体" w:eastAsia="黑体" w:cs="黑体"/>
        </w:rPr>
      </w:pPr>
    </w:p>
    <w:p>
      <w:pPr>
        <w:rPr>
          <w:rFonts w:ascii="黑体" w:hAnsi="黑体" w:eastAsia="黑体" w:cs="黑体"/>
        </w:rPr>
      </w:pPr>
      <w:r>
        <w:rPr>
          <w:rFonts w:hint="eastAsia" w:ascii="黑体" w:hAnsi="黑体" w:eastAsia="黑体" w:cs="黑体"/>
        </w:rPr>
        <w:t>您可通过参加赛盈平台活动，达到活动要求后，即可获得赛盈平台发放的采购券。采购券不定期发放，可及时关注官网及赛盈微信公众号活动。</w:t>
      </w:r>
    </w:p>
    <w:p>
      <w:pPr>
        <w:rPr>
          <w:rFonts w:ascii="黑体" w:hAnsi="黑体" w:eastAsia="黑体" w:cs="黑体"/>
        </w:rPr>
      </w:pPr>
    </w:p>
    <w:p>
      <w:pPr>
        <w:numPr>
          <w:ilvl w:val="0"/>
          <w:numId w:val="4"/>
        </w:numPr>
        <w:rPr>
          <w:rFonts w:ascii="黑体" w:hAnsi="黑体" w:eastAsia="黑体" w:cs="黑体"/>
          <w:b/>
          <w:bCs/>
        </w:rPr>
      </w:pPr>
      <w:r>
        <w:rPr>
          <w:rFonts w:hint="eastAsia" w:ascii="黑体" w:hAnsi="黑体" w:eastAsia="黑体" w:cs="黑体"/>
          <w:b/>
          <w:bCs/>
        </w:rPr>
        <w:t>采购券的类型有哪些？</w:t>
      </w:r>
    </w:p>
    <w:p>
      <w:pPr>
        <w:rPr>
          <w:rFonts w:ascii="黑体" w:hAnsi="黑体" w:eastAsia="黑体" w:cs="黑体"/>
        </w:rPr>
      </w:pPr>
    </w:p>
    <w:p>
      <w:pPr>
        <w:rPr>
          <w:rFonts w:ascii="黑体" w:hAnsi="黑体" w:eastAsia="黑体" w:cs="黑体"/>
        </w:rPr>
      </w:pPr>
      <w:r>
        <w:rPr>
          <w:rFonts w:hint="eastAsia" w:ascii="黑体" w:hAnsi="黑体" w:eastAsia="黑体" w:cs="黑体"/>
        </w:rPr>
        <w:t>目前，赛盈分销平台上采购券类型包括满减券和折扣券两种。</w:t>
      </w:r>
    </w:p>
    <w:p>
      <w:pPr>
        <w:rPr>
          <w:rFonts w:ascii="黑体" w:hAnsi="黑体" w:eastAsia="黑体" w:cs="黑体"/>
        </w:rPr>
      </w:pPr>
    </w:p>
    <w:p>
      <w:pPr>
        <w:numPr>
          <w:ilvl w:val="0"/>
          <w:numId w:val="4"/>
        </w:numPr>
        <w:rPr>
          <w:rFonts w:ascii="黑体" w:hAnsi="黑体" w:eastAsia="黑体" w:cs="黑体"/>
          <w:b/>
          <w:bCs/>
        </w:rPr>
      </w:pPr>
      <w:r>
        <w:rPr>
          <w:rFonts w:hint="eastAsia" w:ascii="黑体" w:hAnsi="黑体" w:eastAsia="黑体" w:cs="黑体"/>
          <w:b/>
          <w:bCs/>
        </w:rPr>
        <w:t>使用采购券生成</w:t>
      </w:r>
      <w:r>
        <w:rPr>
          <w:rFonts w:hint="eastAsia" w:ascii="黑体" w:hAnsi="黑体" w:eastAsia="黑体" w:cs="黑体"/>
          <w:b/>
          <w:bCs/>
          <w:lang w:val="en-US" w:eastAsia="zh-CN"/>
        </w:rPr>
        <w:t>的</w:t>
      </w:r>
      <w:r>
        <w:rPr>
          <w:rFonts w:hint="eastAsia" w:ascii="黑体" w:hAnsi="黑体" w:eastAsia="黑体" w:cs="黑体"/>
          <w:b/>
          <w:bCs/>
        </w:rPr>
        <w:t>订单，</w:t>
      </w:r>
      <w:r>
        <w:rPr>
          <w:rFonts w:hint="eastAsia" w:ascii="黑体" w:hAnsi="黑体" w:eastAsia="黑体" w:cs="黑体"/>
          <w:b/>
          <w:bCs/>
          <w:lang w:val="en-US" w:eastAsia="zh-CN"/>
        </w:rPr>
        <w:t>若</w:t>
      </w:r>
      <w:r>
        <w:rPr>
          <w:rFonts w:hint="eastAsia" w:ascii="黑体" w:hAnsi="黑体" w:eastAsia="黑体" w:cs="黑体"/>
          <w:b/>
          <w:bCs/>
        </w:rPr>
        <w:t>未完成支付动作，采购券是否会退回账户中？</w:t>
      </w:r>
    </w:p>
    <w:p>
      <w:pPr>
        <w:rPr>
          <w:rFonts w:ascii="黑体" w:hAnsi="黑体" w:eastAsia="黑体" w:cs="黑体"/>
        </w:rPr>
      </w:pPr>
    </w:p>
    <w:p>
      <w:pPr>
        <w:rPr>
          <w:rFonts w:ascii="黑体" w:hAnsi="黑体" w:eastAsia="黑体" w:cs="黑体"/>
        </w:rPr>
      </w:pPr>
      <w:r>
        <w:rPr>
          <w:rFonts w:hint="eastAsia" w:ascii="黑体" w:hAnsi="黑体" w:eastAsia="黑体" w:cs="黑体"/>
        </w:rPr>
        <w:t>使用过采购券的订单，若未成功支付，在订单关闭时，系统将会自动返</w:t>
      </w:r>
      <w:r>
        <w:rPr>
          <w:rFonts w:hint="eastAsia" w:ascii="黑体" w:hAnsi="黑体" w:eastAsia="黑体" w:cs="黑体"/>
          <w:lang w:val="en-US" w:eastAsia="zh-CN"/>
        </w:rPr>
        <w:t>还该</w:t>
      </w:r>
      <w:r>
        <w:rPr>
          <w:rFonts w:hint="eastAsia" w:ascii="黑体" w:hAnsi="黑体" w:eastAsia="黑体" w:cs="黑体"/>
        </w:rPr>
        <w:t>采购券。</w:t>
      </w:r>
    </w:p>
    <w:p>
      <w:pPr>
        <w:rPr>
          <w:rFonts w:ascii="黑体" w:hAnsi="黑体" w:eastAsia="黑体" w:cs="黑体"/>
        </w:rPr>
      </w:pPr>
    </w:p>
    <w:p>
      <w:pPr>
        <w:rPr>
          <w:rFonts w:ascii="黑体" w:hAnsi="黑体" w:eastAsia="黑体" w:cs="黑体"/>
          <w:b/>
          <w:bCs/>
        </w:rPr>
      </w:pPr>
      <w:r>
        <w:rPr>
          <w:rFonts w:hint="eastAsia" w:ascii="黑体" w:hAnsi="黑体" w:eastAsia="黑体" w:cs="黑体"/>
          <w:b/>
          <w:bCs/>
        </w:rPr>
        <w:t>5、使用采购券的商品订单，若发生退款环节，采购券是否作废？</w:t>
      </w:r>
    </w:p>
    <w:p>
      <w:pPr>
        <w:rPr>
          <w:rFonts w:ascii="黑体" w:hAnsi="黑体" w:eastAsia="黑体" w:cs="黑体"/>
        </w:rPr>
      </w:pPr>
    </w:p>
    <w:p>
      <w:pPr>
        <w:rPr>
          <w:rFonts w:ascii="黑体" w:hAnsi="黑体" w:eastAsia="黑体" w:cs="黑体"/>
        </w:rPr>
      </w:pPr>
      <w:r>
        <w:rPr>
          <w:rFonts w:hint="eastAsia" w:ascii="黑体" w:hAnsi="黑体" w:eastAsia="黑体" w:cs="黑体"/>
        </w:rPr>
        <w:t>不会作废。使用了采购券的订单，当订单中全部商品未发货，发生售中退款时，在退款成功时，系统会自动重发一张与原订单中绑定的采购券相同的券到用户的账户中。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C3486C"/>
    <w:multiLevelType w:val="singleLevel"/>
    <w:tmpl w:val="9DC3486C"/>
    <w:lvl w:ilvl="0" w:tentative="0">
      <w:start w:val="1"/>
      <w:numFmt w:val="chineseCounting"/>
      <w:suff w:val="nothing"/>
      <w:lvlText w:val="%1、"/>
      <w:lvlJc w:val="left"/>
      <w:rPr>
        <w:rFonts w:hint="eastAsia"/>
      </w:rPr>
    </w:lvl>
  </w:abstractNum>
  <w:abstractNum w:abstractNumId="1">
    <w:nsid w:val="A3C28FA7"/>
    <w:multiLevelType w:val="singleLevel"/>
    <w:tmpl w:val="A3C28FA7"/>
    <w:lvl w:ilvl="0" w:tentative="0">
      <w:start w:val="1"/>
      <w:numFmt w:val="decimal"/>
      <w:suff w:val="nothing"/>
      <w:lvlText w:val="%1、"/>
      <w:lvlJc w:val="left"/>
    </w:lvl>
  </w:abstractNum>
  <w:abstractNum w:abstractNumId="2">
    <w:nsid w:val="F94B5E24"/>
    <w:multiLevelType w:val="singleLevel"/>
    <w:tmpl w:val="F94B5E24"/>
    <w:lvl w:ilvl="0" w:tentative="0">
      <w:start w:val="1"/>
      <w:numFmt w:val="decimal"/>
      <w:suff w:val="nothing"/>
      <w:lvlText w:val="%1、"/>
      <w:lvlJc w:val="left"/>
    </w:lvl>
  </w:abstractNum>
  <w:abstractNum w:abstractNumId="3">
    <w:nsid w:val="22475DB2"/>
    <w:multiLevelType w:val="singleLevel"/>
    <w:tmpl w:val="22475DB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F1E64"/>
    <w:rsid w:val="3A8F1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2022-01-19T04:21:00Z</dcterms:created>
  <dc:creator>紫星升华</dc:creator>
  <cp:lastModifiedBy>紫星升华</cp:lastModifiedBy>
  <dcterms:modified xsi:type="dcterms:W3CDTF">2022-01-19T04:21:32Z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